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"/>
        <w:tblW w:w="10545" w:type="dxa"/>
        <w:tblInd w:w="-15" w:type="dxa"/>
        <w:tblLayout w:type="fixed"/>
        <w:tblLook w:val="0000" w:firstRow="0" w:lastRow="0" w:firstColumn="0" w:lastColumn="0" w:noHBand="0" w:noVBand="0"/>
      </w:tblPr>
      <w:tblGrid>
        <w:gridCol w:w="10545"/>
      </w:tblGrid>
      <w:tr w:rsidR="0048480A" w14:paraId="5723A09A" w14:textId="77777777" w:rsidTr="00822E06">
        <w:tc>
          <w:tcPr>
            <w:tcW w:w="10545" w:type="dxa"/>
            <w:vAlign w:val="center"/>
          </w:tcPr>
          <w:p w14:paraId="34AFCBA1" w14:textId="6868A33A" w:rsidR="0048480A" w:rsidRDefault="00000000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 xml:space="preserve">    </w:t>
            </w:r>
            <w:r>
              <w:rPr>
                <w:b/>
                <w:bCs/>
                <w:sz w:val="40"/>
                <w:szCs w:val="40"/>
              </w:rPr>
              <w:t xml:space="preserve">2025-26 Mass Scorecard for State Rep. </w:t>
            </w:r>
            <w:r w:rsidR="00822E06">
              <w:rPr>
                <w:b/>
                <w:bCs/>
                <w:sz w:val="40"/>
                <w:szCs w:val="40"/>
              </w:rPr>
              <w:t xml:space="preserve">David </w:t>
            </w:r>
            <w:r>
              <w:rPr>
                <w:b/>
                <w:bCs/>
                <w:sz w:val="40"/>
                <w:szCs w:val="40"/>
              </w:rPr>
              <w:t xml:space="preserve">Robertson </w:t>
            </w:r>
          </w:p>
        </w:tc>
      </w:tr>
    </w:tbl>
    <w:p w14:paraId="0CD507DE" w14:textId="77777777" w:rsidR="0048480A" w:rsidRDefault="0048480A">
      <w:pPr>
        <w:rPr>
          <w:sz w:val="8"/>
          <w:szCs w:val="8"/>
        </w:rPr>
      </w:pPr>
    </w:p>
    <w:tbl>
      <w:tblPr>
        <w:tblStyle w:val="a0"/>
        <w:tblW w:w="11065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1752"/>
        <w:gridCol w:w="3960"/>
        <w:gridCol w:w="5353"/>
      </w:tblGrid>
      <w:tr w:rsidR="0048480A" w14:paraId="15FE4E18" w14:textId="77777777">
        <w:tc>
          <w:tcPr>
            <w:tcW w:w="1752" w:type="dxa"/>
          </w:tcPr>
          <w:p w14:paraId="639B93E8" w14:textId="77777777" w:rsidR="0048480A" w:rsidRDefault="00000000">
            <w:r>
              <w:rPr>
                <w:noProof/>
              </w:rPr>
              <w:drawing>
                <wp:inline distT="114300" distB="114300" distL="114300" distR="114300" wp14:anchorId="69C5F073" wp14:editId="69A66A07">
                  <wp:extent cx="689675" cy="917335"/>
                  <wp:effectExtent l="0" t="0" r="0" b="0"/>
                  <wp:docPr id="1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9675" cy="91733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62861753" w14:textId="77777777" w:rsidR="0048480A" w:rsidRDefault="0048480A">
            <w:pPr>
              <w:rPr>
                <w:sz w:val="12"/>
                <w:szCs w:val="12"/>
              </w:rPr>
            </w:pPr>
          </w:p>
          <w:p w14:paraId="4D39C882" w14:textId="77777777" w:rsidR="0048480A" w:rsidRDefault="00000000">
            <w:r>
              <w:rPr>
                <w:noProof/>
              </w:rPr>
              <w:drawing>
                <wp:inline distT="0" distB="0" distL="114300" distR="114300" wp14:anchorId="303E9138" wp14:editId="6B55E2CA">
                  <wp:extent cx="660400" cy="660400"/>
                  <wp:effectExtent l="0" t="0" r="0" b="0"/>
                  <wp:docPr id="3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400" cy="660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3CCDF8A5" w14:textId="77777777" w:rsidR="0048480A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OnTheIssues.org/</w:t>
            </w:r>
            <w:r>
              <w:rPr>
                <w:sz w:val="16"/>
                <w:szCs w:val="16"/>
              </w:rPr>
              <w:br/>
              <w:t>MassScorecard</w:t>
            </w:r>
          </w:p>
        </w:tc>
        <w:tc>
          <w:tcPr>
            <w:tcW w:w="3960" w:type="dxa"/>
          </w:tcPr>
          <w:p w14:paraId="44C8AE7A" w14:textId="77777777" w:rsidR="0048480A" w:rsidRDefault="00000000">
            <w:r>
              <w:rPr>
                <w:noProof/>
              </w:rPr>
              <w:drawing>
                <wp:inline distT="0" distB="0" distL="114300" distR="114300" wp14:anchorId="58EA4A3B" wp14:editId="2F2E942C">
                  <wp:extent cx="2184400" cy="571500"/>
                  <wp:effectExtent l="0" t="0" r="0" b="0"/>
                  <wp:docPr id="2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4400" cy="571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61DA64AC" w14:textId="77777777" w:rsidR="0048480A" w:rsidRDefault="00000000">
            <w:pPr>
              <w:rPr>
                <w:sz w:val="22"/>
                <w:szCs w:val="22"/>
              </w:rPr>
            </w:pPr>
            <w:r>
              <w:rPr>
                <w:sz w:val="20"/>
                <w:szCs w:val="20"/>
              </w:rPr>
              <w:t>Democrat representing 19th Middlesex</w:t>
            </w:r>
          </w:p>
          <w:p w14:paraId="1254F8F9" w14:textId="77777777" w:rsidR="0048480A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[Tewksbury, Wilmington]</w:t>
            </w:r>
          </w:p>
          <w:p w14:paraId="60E01DCE" w14:textId="77777777" w:rsidR="0048480A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Office: 24 Beacon St Room 473F</w:t>
            </w:r>
            <w:r>
              <w:rPr>
                <w:sz w:val="22"/>
                <w:szCs w:val="22"/>
              </w:rPr>
              <w:br/>
              <w:t>Phone: (617) 722-2210</w:t>
            </w:r>
          </w:p>
          <w:p w14:paraId="10E44E44" w14:textId="77777777" w:rsidR="0048480A" w:rsidRDefault="00000000">
            <w:pPr>
              <w:rPr>
                <w:sz w:val="16"/>
                <w:szCs w:val="16"/>
              </w:rPr>
            </w:pPr>
            <w:r>
              <w:rPr>
                <w:sz w:val="22"/>
                <w:szCs w:val="22"/>
              </w:rPr>
              <w:t xml:space="preserve">E-mail: </w:t>
            </w:r>
            <w:r>
              <w:rPr>
                <w:sz w:val="16"/>
                <w:szCs w:val="16"/>
              </w:rPr>
              <w:t>david.robertson@mahouse.gov</w:t>
            </w:r>
          </w:p>
          <w:p w14:paraId="219B45CC" w14:textId="77777777" w:rsidR="0048480A" w:rsidRDefault="00000000">
            <w:pPr>
              <w:rPr>
                <w:sz w:val="22"/>
                <w:szCs w:val="22"/>
              </w:rPr>
            </w:pPr>
            <w:r>
              <w:rPr>
                <w:sz w:val="16"/>
                <w:szCs w:val="16"/>
              </w:rPr>
              <w:t>http://malegislature.gov/Legislators/Profile/D_R1</w:t>
            </w:r>
          </w:p>
          <w:p w14:paraId="5CD15456" w14:textId="77777777" w:rsidR="0048480A" w:rsidRDefault="0048480A">
            <w:pPr>
              <w:rPr>
                <w:sz w:val="16"/>
                <w:szCs w:val="16"/>
              </w:rPr>
            </w:pPr>
          </w:p>
          <w:p w14:paraId="659D4E0B" w14:textId="77777777" w:rsidR="0048480A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Vote selection and interpretation by representatives of Mass Scorecard without approval or participation from the Massachusetts Democratic Party.</w:t>
            </w:r>
          </w:p>
        </w:tc>
        <w:tc>
          <w:tcPr>
            <w:tcW w:w="5353" w:type="dxa"/>
          </w:tcPr>
          <w:p w14:paraId="5EC7DDED" w14:textId="77777777" w:rsidR="0048480A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The Platform Committee weakened the party platform because they believe that attracts voters. Progressive Democrats </w:t>
            </w:r>
            <w:proofErr w:type="gramStart"/>
            <w:r>
              <w:rPr>
                <w:color w:val="000000"/>
                <w:sz w:val="20"/>
                <w:szCs w:val="20"/>
              </w:rPr>
              <w:t>disagree: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 we attract voters by having strong &amp; clear progressive </w:t>
            </w:r>
            <w:proofErr w:type="gramStart"/>
            <w:r>
              <w:rPr>
                <w:color w:val="000000"/>
                <w:sz w:val="20"/>
                <w:szCs w:val="20"/>
              </w:rPr>
              <w:t>values, and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 asking legislators to vote based on those values. </w:t>
            </w:r>
          </w:p>
          <w:p w14:paraId="3499B673" w14:textId="77777777" w:rsidR="0048480A" w:rsidRDefault="0048480A">
            <w:pPr>
              <w:rPr>
                <w:sz w:val="12"/>
                <w:szCs w:val="12"/>
              </w:rPr>
            </w:pPr>
          </w:p>
          <w:p w14:paraId="07F91C18" w14:textId="77777777" w:rsidR="0048480A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The Massachusetts Democratic Party Charter says, “</w:t>
            </w:r>
            <w:r>
              <w:rPr>
                <w:i/>
                <w:iCs/>
                <w:color w:val="000000"/>
                <w:sz w:val="20"/>
                <w:szCs w:val="20"/>
              </w:rPr>
              <w:t>The most recent Democratic platform…is the official position of the Democratic Party…. every official elected shall adhere to the…platform. Failure to do so…may be publicized by…action of any Party convention.</w:t>
            </w:r>
            <w:r>
              <w:rPr>
                <w:color w:val="000000"/>
                <w:sz w:val="20"/>
                <w:szCs w:val="20"/>
              </w:rPr>
              <w:t xml:space="preserve">”  </w:t>
            </w:r>
          </w:p>
          <w:p w14:paraId="7AB76EAD" w14:textId="77777777" w:rsidR="0048480A" w:rsidRDefault="0048480A">
            <w:pPr>
              <w:rPr>
                <w:sz w:val="12"/>
                <w:szCs w:val="12"/>
              </w:rPr>
            </w:pPr>
          </w:p>
          <w:p w14:paraId="6A1DD842" w14:textId="77777777" w:rsidR="0048480A" w:rsidRDefault="00000000">
            <w:pPr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The platform MATTERS because we can hold our legislators accountable to it! Here’s how one legislator compares to the Party Platform….</w:t>
            </w:r>
          </w:p>
        </w:tc>
      </w:tr>
    </w:tbl>
    <w:p w14:paraId="5806BAB2" w14:textId="77777777" w:rsidR="0048480A" w:rsidRDefault="0048480A">
      <w:pPr>
        <w:rPr>
          <w:sz w:val="8"/>
          <w:szCs w:val="8"/>
        </w:rPr>
      </w:pPr>
      <w:bookmarkStart w:id="0" w:name="_5bk69bkq4rae" w:colFirst="0" w:colLast="0"/>
      <w:bookmarkEnd w:id="0"/>
    </w:p>
    <w:tbl>
      <w:tblPr>
        <w:tblStyle w:val="a1"/>
        <w:tblW w:w="10918" w:type="dxa"/>
        <w:jc w:val="center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4425"/>
        <w:gridCol w:w="4381"/>
        <w:gridCol w:w="1136"/>
        <w:gridCol w:w="976"/>
      </w:tblGrid>
      <w:tr w:rsidR="0048480A" w14:paraId="25384BDA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5351F8D" w14:textId="77777777" w:rsidR="0048480A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Fundamental Issue in </w:t>
            </w:r>
            <w:proofErr w:type="spellStart"/>
            <w:r>
              <w:rPr>
                <w:b/>
                <w:bCs/>
                <w:sz w:val="16"/>
                <w:szCs w:val="16"/>
              </w:rPr>
              <w:t>MassDems</w:t>
            </w:r>
            <w:proofErr w:type="spellEnd"/>
            <w:r>
              <w:rPr>
                <w:b/>
                <w:bCs/>
                <w:sz w:val="16"/>
                <w:szCs w:val="16"/>
              </w:rPr>
              <w:t>' Party Platform: “Massachusetts Democrats will fight for…”</w:t>
            </w:r>
            <w:r>
              <w:rPr>
                <w:b/>
                <w:bCs/>
                <w:sz w:val="16"/>
                <w:szCs w:val="16"/>
              </w:rPr>
              <w:br/>
              <w:t>(Click for full text of platform section)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2081261" w14:textId="77777777" w:rsidR="0048480A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Summary of related </w:t>
            </w:r>
            <w:proofErr w:type="gramStart"/>
            <w:r>
              <w:rPr>
                <w:b/>
                <w:bCs/>
                <w:sz w:val="16"/>
                <w:szCs w:val="16"/>
              </w:rPr>
              <w:t>issue</w:t>
            </w:r>
            <w:proofErr w:type="gramEnd"/>
            <w:r>
              <w:rPr>
                <w:b/>
                <w:bCs/>
                <w:sz w:val="16"/>
                <w:szCs w:val="16"/>
              </w:rPr>
              <w:t xml:space="preserve"> put to vote</w:t>
            </w:r>
            <w:r>
              <w:rPr>
                <w:b/>
                <w:bCs/>
                <w:sz w:val="16"/>
                <w:szCs w:val="16"/>
              </w:rPr>
              <w:br/>
              <w:t>(Click for House Journal references)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AB5E8E1" w14:textId="77777777" w:rsidR="0048480A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This Rep's vote on this issue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FB3F12E" w14:textId="77777777" w:rsidR="0048480A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Party platform on this issue</w:t>
            </w:r>
          </w:p>
        </w:tc>
      </w:tr>
      <w:tr w:rsidR="0048480A" w14:paraId="60ADC800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BC2B160" w14:textId="77777777" w:rsidR="0048480A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EDUCATION: </w:t>
            </w:r>
            <w:hyperlink r:id="rId7" w:anchor="EDUCATION">
              <w:r>
                <w:rPr>
                  <w:color w:val="0000FF"/>
                  <w:sz w:val="18"/>
                  <w:szCs w:val="18"/>
                  <w:u w:val="single"/>
                </w:rPr>
                <w:t>page 10 clause 2</w:t>
              </w:r>
            </w:hyperlink>
            <w:r>
              <w:rPr>
                <w:color w:val="000000"/>
                <w:sz w:val="18"/>
                <w:szCs w:val="18"/>
              </w:rPr>
              <w:t>: "Adequate resources, instruction, and support to ensure that all students can read proficiently by the third grade"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71B9F24" w14:textId="77777777" w:rsidR="0048480A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Oct. 29, 2025: Should Education Dept. &amp; unions create literacy curricula? (</w:t>
            </w:r>
            <w:hyperlink r:id="rId8">
              <w:r>
                <w:rPr>
                  <w:color w:val="0000FF"/>
                  <w:sz w:val="18"/>
                  <w:szCs w:val="18"/>
                  <w:u w:val="single"/>
                </w:rPr>
                <w:t>H.4672</w:t>
              </w:r>
            </w:hyperlink>
            <w:r>
              <w:rPr>
                <w:color w:val="000000"/>
                <w:sz w:val="18"/>
                <w:szCs w:val="18"/>
              </w:rPr>
              <w:t> House rollcall 101 passed 132-22-6)</w:t>
            </w:r>
            <w:r>
              <w:rPr>
                <w:i/>
                <w:iCs/>
                <w:color w:val="000000"/>
                <w:sz w:val="18"/>
                <w:szCs w:val="18"/>
              </w:rPr>
              <w:t>"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9B51E3D" w14:textId="77777777" w:rsidR="0048480A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ROBERTSON: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455F53C" w14:textId="77777777" w:rsidR="0048480A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48480A" w14:paraId="628132AD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5DE939A" w14:textId="77777777" w:rsidR="0048480A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CLIMATE AND ENVIRONMENTAL JUSTICE: </w:t>
            </w:r>
            <w:hyperlink r:id="rId9" w:anchor="CLIMATE">
              <w:r>
                <w:rPr>
                  <w:color w:val="0000FF"/>
                  <w:sz w:val="18"/>
                  <w:szCs w:val="18"/>
                  <w:u w:val="single"/>
                </w:rPr>
                <w:t>page 12 clause 10</w:t>
              </w:r>
            </w:hyperlink>
            <w:r>
              <w:rPr>
                <w:color w:val="000000"/>
                <w:sz w:val="18"/>
                <w:szCs w:val="18"/>
              </w:rPr>
              <w:t>: "Safe, reliable, accessible, equitable transportation solutions... and a sustainable public transit system"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6D12821" w14:textId="77777777" w:rsidR="0048480A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April 16, </w:t>
            </w:r>
            <w:proofErr w:type="gramStart"/>
            <w:r>
              <w:rPr>
                <w:color w:val="000000"/>
                <w:sz w:val="18"/>
                <w:szCs w:val="18"/>
              </w:rPr>
              <w:t>2025:Allocate</w:t>
            </w:r>
            <w:proofErr w:type="gramEnd"/>
            <w:r>
              <w:rPr>
                <w:color w:val="000000"/>
                <w:sz w:val="18"/>
                <w:szCs w:val="18"/>
              </w:rPr>
              <w:t xml:space="preserve"> $828 million from the 'Millionaire's Tax' to transportation projects and MBTA? (</w:t>
            </w:r>
            <w:hyperlink r:id="rId10">
              <w:r>
                <w:rPr>
                  <w:color w:val="0000FF"/>
                  <w:sz w:val="18"/>
                  <w:szCs w:val="18"/>
                  <w:u w:val="single"/>
                </w:rPr>
                <w:t>H.4005</w:t>
              </w:r>
            </w:hyperlink>
            <w:r>
              <w:rPr>
                <w:color w:val="000000"/>
                <w:sz w:val="18"/>
                <w:szCs w:val="18"/>
              </w:rPr>
              <w:t> House rollcall 29 passed 140-14-6 plus H.4227 Senate rollcall 52 passed 40-0-0)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0FD41C5" w14:textId="77777777" w:rsidR="0048480A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ROBERTSON: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ED0FCDA" w14:textId="77777777" w:rsidR="0048480A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48480A" w14:paraId="2FD4AF54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181FDE1" w14:textId="77777777" w:rsidR="0048480A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RACIAL JUSTICE AND EQUAL RIGHTS: </w:t>
            </w:r>
            <w:hyperlink r:id="rId11" w:anchor="RACIAL">
              <w:r>
                <w:rPr>
                  <w:color w:val="0000FF"/>
                  <w:sz w:val="18"/>
                  <w:szCs w:val="18"/>
                  <w:u w:val="single"/>
                </w:rPr>
                <w:t>page 14 clause 12</w:t>
              </w:r>
            </w:hyperlink>
            <w:r>
              <w:rPr>
                <w:color w:val="000000"/>
                <w:sz w:val="18"/>
                <w:szCs w:val="18"/>
              </w:rPr>
              <w:t>: "The protection and promotion of equal rights for all LGBTQ+ people... and advocating for greater protections in the workplace, education, housing, healthcare, and criminal justice"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2F54AD9" w14:textId="77777777" w:rsidR="0048480A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Nov 3, </w:t>
            </w:r>
            <w:proofErr w:type="gramStart"/>
            <w:r>
              <w:rPr>
                <w:color w:val="000000"/>
                <w:sz w:val="18"/>
                <w:szCs w:val="18"/>
              </w:rPr>
              <w:t>2005:Should</w:t>
            </w:r>
            <w:proofErr w:type="gramEnd"/>
            <w:r>
              <w:rPr>
                <w:color w:val="000000"/>
                <w:sz w:val="18"/>
                <w:szCs w:val="18"/>
              </w:rPr>
              <w:t xml:space="preserve"> transgender care be protected from disclosure? (</w:t>
            </w:r>
            <w:hyperlink r:id="rId12">
              <w:r>
                <w:rPr>
                  <w:color w:val="0000FF"/>
                  <w:sz w:val="18"/>
                  <w:szCs w:val="18"/>
                  <w:u w:val="single"/>
                </w:rPr>
                <w:t>S.2538</w:t>
              </w:r>
            </w:hyperlink>
            <w:r>
              <w:rPr>
                <w:color w:val="000000"/>
                <w:sz w:val="18"/>
                <w:szCs w:val="18"/>
              </w:rPr>
              <w:t> House rollcall 72 passed 132-24-4 plus S.2543 Senate rollcall 68 passed 37-3-0)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74543D1" w14:textId="77777777" w:rsidR="0048480A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ROBERTSON: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74792BA" w14:textId="77777777" w:rsidR="0048480A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48480A" w14:paraId="1425EE4A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D57077B" w14:textId="77777777" w:rsidR="0048480A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ETHICS AND TRANSPARENCY: </w:t>
            </w:r>
            <w:hyperlink r:id="rId13" w:anchor="ETHICS">
              <w:r>
                <w:rPr>
                  <w:color w:val="0000FF"/>
                  <w:sz w:val="18"/>
                  <w:szCs w:val="18"/>
                  <w:u w:val="single"/>
                </w:rPr>
                <w:t>page 15 clause 12</w:t>
              </w:r>
            </w:hyperlink>
            <w:r>
              <w:rPr>
                <w:color w:val="000000"/>
                <w:sz w:val="18"/>
                <w:szCs w:val="18"/>
              </w:rPr>
              <w:t>: "Subjecting the legislative branch to the Massachusetts Freedom of Information Act (FOIA)"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EC6A49E" w14:textId="77777777" w:rsidR="0048480A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Feb. 25, </w:t>
            </w:r>
            <w:proofErr w:type="gramStart"/>
            <w:r>
              <w:rPr>
                <w:color w:val="000000"/>
                <w:sz w:val="18"/>
                <w:szCs w:val="18"/>
              </w:rPr>
              <w:t>2025:Allow</w:t>
            </w:r>
            <w:proofErr w:type="gramEnd"/>
            <w:r>
              <w:rPr>
                <w:color w:val="000000"/>
                <w:sz w:val="18"/>
                <w:szCs w:val="18"/>
              </w:rPr>
              <w:t xml:space="preserve"> the State Auditor to Audit the Massachusetts House? (</w:t>
            </w:r>
            <w:hyperlink r:id="rId14">
              <w:r>
                <w:rPr>
                  <w:color w:val="0000FF"/>
                  <w:sz w:val="18"/>
                  <w:szCs w:val="18"/>
                  <w:u w:val="single"/>
                </w:rPr>
                <w:t>H.2024</w:t>
              </w:r>
            </w:hyperlink>
            <w:r>
              <w:rPr>
                <w:color w:val="000000"/>
                <w:sz w:val="18"/>
                <w:szCs w:val="18"/>
              </w:rPr>
              <w:t> House rollcall 21 failed 24-127-7)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5A61E50" w14:textId="77777777" w:rsidR="0048480A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ROBERTSON: NO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0E59F87" w14:textId="77777777" w:rsidR="0048480A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48480A" w14:paraId="7BFAEE41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E33441C" w14:textId="77777777" w:rsidR="0048480A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ETHICS AND TRANSPARENCY: </w:t>
            </w:r>
            <w:hyperlink r:id="rId15" w:anchor="ETHICS">
              <w:r>
                <w:rPr>
                  <w:color w:val="0000FF"/>
                  <w:sz w:val="18"/>
                  <w:szCs w:val="18"/>
                  <w:u w:val="single"/>
                </w:rPr>
                <w:t>page 15 clause 14</w:t>
              </w:r>
            </w:hyperlink>
            <w:r>
              <w:rPr>
                <w:color w:val="000000"/>
                <w:sz w:val="18"/>
                <w:szCs w:val="18"/>
              </w:rPr>
              <w:t>: "All Committee votes in the Legislature to be made public by providing a list of those legislators voting yes and those legislators voting no"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FC894A0" w14:textId="77777777" w:rsidR="0048480A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12, 2025: Record all Rollcall votes; 2 days to review bills &amp; other previews? (</w:t>
            </w:r>
            <w:hyperlink r:id="rId16">
              <w:r>
                <w:rPr>
                  <w:color w:val="0000FF"/>
                  <w:sz w:val="18"/>
                  <w:szCs w:val="18"/>
                  <w:u w:val="single"/>
                </w:rPr>
                <w:t>H.2026</w:t>
              </w:r>
            </w:hyperlink>
            <w:r>
              <w:rPr>
                <w:color w:val="000000"/>
                <w:sz w:val="18"/>
                <w:szCs w:val="18"/>
              </w:rPr>
              <w:t> House rollcall 13/14/20/22, all failed 23-128-7; S.15 Senate Amendment #13 and #15 failed 6-32-2; Senate Amendment #22 failed 9-29-2)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CFAAFA5" w14:textId="77777777" w:rsidR="0048480A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ROBERTSON: NO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831078A" w14:textId="77777777" w:rsidR="0048480A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48480A" w14:paraId="1143111D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4932B7F" w14:textId="77777777" w:rsidR="0048480A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HEALTHCARE AND HUMAN SERVICES: </w:t>
            </w:r>
            <w:hyperlink r:id="rId17" w:anchor="HEALTHCARE">
              <w:r>
                <w:rPr>
                  <w:color w:val="0000FF"/>
                  <w:sz w:val="18"/>
                  <w:szCs w:val="18"/>
                  <w:u w:val="single"/>
                </w:rPr>
                <w:t>page 16 clause 2</w:t>
              </w:r>
            </w:hyperlink>
            <w:r>
              <w:rPr>
                <w:color w:val="000000"/>
                <w:sz w:val="18"/>
                <w:szCs w:val="18"/>
              </w:rPr>
              <w:t>: "accessible healthcare for all through a single-payer government-sponsored program, like Medicare"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CF898F3" w14:textId="77777777" w:rsidR="0048480A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27, 2025:Single-payer health care financing system (</w:t>
            </w:r>
            <w:hyperlink r:id="rId18">
              <w:r>
                <w:rPr>
                  <w:color w:val="0000FF"/>
                  <w:sz w:val="18"/>
                  <w:szCs w:val="18"/>
                  <w:u w:val="single"/>
                </w:rPr>
                <w:t>H.1405</w:t>
              </w:r>
            </w:hyperlink>
            <w:r>
              <w:rPr>
                <w:color w:val="000000"/>
                <w:sz w:val="18"/>
                <w:szCs w:val="18"/>
              </w:rPr>
              <w:t> House: 62 co-sponsors; S.860 Senate: 24 co-sponsors).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8109F1B" w14:textId="77777777" w:rsidR="0048480A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ROBERTSON: NO SPONSOR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0B4C053" w14:textId="77777777" w:rsidR="0048480A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48480A" w14:paraId="3A599144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4F43AA9" w14:textId="77777777" w:rsidR="0048480A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HEALTHCARE: </w:t>
            </w:r>
            <w:hyperlink r:id="rId19" w:anchor="HEALTHCARE">
              <w:r>
                <w:rPr>
                  <w:color w:val="0000FF"/>
                  <w:sz w:val="18"/>
                  <w:szCs w:val="18"/>
                  <w:u w:val="single"/>
                </w:rPr>
                <w:t>page 16 clause 9</w:t>
              </w:r>
            </w:hyperlink>
            <w:r>
              <w:rPr>
                <w:color w:val="000000"/>
                <w:sz w:val="18"/>
                <w:szCs w:val="18"/>
              </w:rPr>
              <w:t>: "Using the revenue generated by legalized marijuana to help fund proven opioid prevention and recovery services"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87B36EB" w14:textId="77777777" w:rsidR="0048480A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June 4, </w:t>
            </w:r>
            <w:proofErr w:type="gramStart"/>
            <w:r>
              <w:rPr>
                <w:color w:val="000000"/>
                <w:sz w:val="18"/>
                <w:szCs w:val="18"/>
              </w:rPr>
              <w:t>2025:Should</w:t>
            </w:r>
            <w:proofErr w:type="gramEnd"/>
            <w:r>
              <w:rPr>
                <w:color w:val="000000"/>
                <w:sz w:val="18"/>
                <w:szCs w:val="18"/>
              </w:rPr>
              <w:t xml:space="preserve"> the cannabis industry expand responsibly? (</w:t>
            </w:r>
            <w:hyperlink r:id="rId20">
              <w:r>
                <w:rPr>
                  <w:color w:val="0000FF"/>
                  <w:sz w:val="18"/>
                  <w:szCs w:val="18"/>
                  <w:u w:val="single"/>
                </w:rPr>
                <w:t>H.4187</w:t>
              </w:r>
            </w:hyperlink>
            <w:r>
              <w:rPr>
                <w:color w:val="000000"/>
                <w:sz w:val="18"/>
                <w:szCs w:val="18"/>
              </w:rPr>
              <w:t> House rollcall 55 passed 153-0-6 plus H.4206 Senate rollcall 116 passed 30-7-3)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9F6A0D2" w14:textId="77777777" w:rsidR="0048480A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ROBERTSON: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584951F" w14:textId="77777777" w:rsidR="0048480A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48480A" w14:paraId="20824558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926B0BA" w14:textId="77777777" w:rsidR="0048480A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IMMIGRATION: </w:t>
            </w:r>
            <w:hyperlink r:id="rId21" w:anchor="IMMIGRATION">
              <w:r>
                <w:rPr>
                  <w:color w:val="0000FF"/>
                  <w:sz w:val="18"/>
                  <w:szCs w:val="18"/>
                  <w:u w:val="single"/>
                </w:rPr>
                <w:t>page 19 clause 1</w:t>
              </w:r>
            </w:hyperlink>
            <w:r>
              <w:rPr>
                <w:color w:val="000000"/>
                <w:sz w:val="18"/>
                <w:szCs w:val="18"/>
              </w:rPr>
              <w:t>: "Becoming a sanctuary state, where all immigrants and refugees feel welcome and safe in all communities"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C568CEF" w14:textId="77777777" w:rsidR="0048480A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April 29, </w:t>
            </w:r>
            <w:proofErr w:type="gramStart"/>
            <w:r>
              <w:rPr>
                <w:color w:val="000000"/>
                <w:sz w:val="18"/>
                <w:szCs w:val="18"/>
              </w:rPr>
              <w:t>2025:Should</w:t>
            </w:r>
            <w:proofErr w:type="gramEnd"/>
            <w:r>
              <w:rPr>
                <w:color w:val="000000"/>
                <w:sz w:val="18"/>
                <w:szCs w:val="18"/>
              </w:rPr>
              <w:t xml:space="preserve"> local police authorities detain people for ICE? (</w:t>
            </w:r>
            <w:hyperlink r:id="rId22">
              <w:r>
                <w:rPr>
                  <w:color w:val="0000FF"/>
                  <w:sz w:val="18"/>
                  <w:szCs w:val="18"/>
                  <w:u w:val="single"/>
                </w:rPr>
                <w:t>H.4000</w:t>
              </w:r>
            </w:hyperlink>
            <w:r>
              <w:rPr>
                <w:color w:val="000000"/>
                <w:sz w:val="18"/>
                <w:szCs w:val="18"/>
              </w:rPr>
              <w:t> Amendment #10, House rollcall 36 failed House 25-131-2)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F69A3F6" w14:textId="77777777" w:rsidR="0048480A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ROBERTSON: NO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2C3E704" w14:textId="77777777" w:rsidR="0048480A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NO</w:t>
            </w:r>
          </w:p>
        </w:tc>
      </w:tr>
      <w:tr w:rsidR="005A65D2" w14:paraId="6A1A9605" w14:textId="77777777" w:rsidTr="00D52AF0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07B7A52" w14:textId="5C05D6FF" w:rsidR="005A65D2" w:rsidRDefault="005A65D2" w:rsidP="00D52AF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IMMIGRATION: </w:t>
            </w:r>
            <w:hyperlink r:id="rId23" w:anchor="IMMIGRATION">
              <w:r>
                <w:rPr>
                  <w:color w:val="0000FF"/>
                  <w:sz w:val="18"/>
                  <w:szCs w:val="18"/>
                  <w:u w:val="single"/>
                </w:rPr>
                <w:t>page 19 clause 2</w:t>
              </w:r>
            </w:hyperlink>
            <w:r>
              <w:rPr>
                <w:color w:val="000000"/>
                <w:sz w:val="18"/>
                <w:szCs w:val="18"/>
              </w:rPr>
              <w:t>: "</w:t>
            </w:r>
            <w:r w:rsidRPr="00B857C1">
              <w:rPr>
                <w:color w:val="000000"/>
                <w:sz w:val="18"/>
                <w:szCs w:val="18"/>
              </w:rPr>
              <w:t>The elimination of policies that make local</w:t>
            </w:r>
            <w:r>
              <w:rPr>
                <w:color w:val="000000"/>
                <w:sz w:val="18"/>
                <w:szCs w:val="18"/>
              </w:rPr>
              <w:t xml:space="preserve"> </w:t>
            </w:r>
            <w:r w:rsidRPr="00B857C1">
              <w:rPr>
                <w:color w:val="000000"/>
                <w:sz w:val="18"/>
                <w:szCs w:val="18"/>
              </w:rPr>
              <w:t>and state officials responsible for the enforcement of national immigration laws</w:t>
            </w:r>
            <w:r>
              <w:rPr>
                <w:color w:val="000000"/>
                <w:sz w:val="18"/>
                <w:szCs w:val="18"/>
              </w:rPr>
              <w:t>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C10801E" w14:textId="67AC1763" w:rsidR="005A65D2" w:rsidRDefault="005A65D2" w:rsidP="00D52AF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March 25</w:t>
            </w:r>
            <w:r w:rsidRPr="00CA39F1">
              <w:rPr>
                <w:color w:val="000000"/>
                <w:sz w:val="18"/>
                <w:szCs w:val="18"/>
              </w:rPr>
              <w:t>, 2026: Regulate state and local participation in federal immigration enforcement (</w:t>
            </w:r>
            <w:hyperlink r:id="rId24" w:history="1">
              <w:r w:rsidRPr="00CA39F1">
                <w:rPr>
                  <w:color w:val="0000FF"/>
                  <w:sz w:val="18"/>
                  <w:szCs w:val="18"/>
                  <w:u w:val="single"/>
                </w:rPr>
                <w:t>H.5158</w:t>
              </w:r>
            </w:hyperlink>
            <w:r>
              <w:rPr>
                <w:color w:val="000000"/>
                <w:sz w:val="18"/>
                <w:szCs w:val="18"/>
              </w:rPr>
              <w:t xml:space="preserve">/H.5305 PROTECT Act passed </w:t>
            </w:r>
            <w:r w:rsidRPr="004F0F06">
              <w:rPr>
                <w:color w:val="000000"/>
                <w:sz w:val="18"/>
                <w:szCs w:val="18"/>
              </w:rPr>
              <w:t>134</w:t>
            </w:r>
            <w:r>
              <w:rPr>
                <w:color w:val="000000"/>
                <w:sz w:val="18"/>
                <w:szCs w:val="18"/>
              </w:rPr>
              <w:t>-</w:t>
            </w:r>
            <w:r w:rsidRPr="004F0F06">
              <w:rPr>
                <w:color w:val="000000"/>
                <w:sz w:val="18"/>
                <w:szCs w:val="18"/>
              </w:rPr>
              <w:t>21</w:t>
            </w:r>
            <w:r>
              <w:rPr>
                <w:color w:val="000000"/>
                <w:sz w:val="18"/>
                <w:szCs w:val="18"/>
              </w:rPr>
              <w:t>-2 rollcall 150; or</w:t>
            </w:r>
            <w:r w:rsidRPr="00CA39F1">
              <w:rPr>
                <w:color w:val="000000"/>
                <w:sz w:val="18"/>
                <w:szCs w:val="18"/>
              </w:rPr>
              <w:t xml:space="preserve"> S.1681 Senate: 25 co-sponsors; </w:t>
            </w:r>
            <w:r>
              <w:rPr>
                <w:color w:val="000000"/>
                <w:sz w:val="18"/>
                <w:szCs w:val="18"/>
              </w:rPr>
              <w:t xml:space="preserve">or </w:t>
            </w:r>
            <w:r w:rsidRPr="00CA39F1">
              <w:rPr>
                <w:color w:val="000000"/>
                <w:sz w:val="18"/>
                <w:szCs w:val="18"/>
              </w:rPr>
              <w:t>S.1122: 23 co-sponsors).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00FE121" w14:textId="77777777" w:rsidR="005A65D2" w:rsidRDefault="005A65D2" w:rsidP="00D52AF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ROBERTSON: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C3C8DD8" w14:textId="77777777" w:rsidR="005A65D2" w:rsidRDefault="005A65D2" w:rsidP="00D52AF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48480A" w14:paraId="48292F1C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0AAFFFC" w14:textId="77777777" w:rsidR="0048480A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CRIMINAL LEGAL REFORM: Platform </w:t>
            </w:r>
            <w:hyperlink r:id="rId25" w:anchor="PUBLIC">
              <w:r>
                <w:rPr>
                  <w:color w:val="0000FF"/>
                  <w:sz w:val="18"/>
                  <w:szCs w:val="18"/>
                  <w:u w:val="single"/>
                </w:rPr>
                <w:t>page 21 clause 2</w:t>
              </w:r>
            </w:hyperlink>
            <w:r>
              <w:rPr>
                <w:color w:val="000000"/>
                <w:sz w:val="18"/>
                <w:szCs w:val="18"/>
              </w:rPr>
              <w:t>: "Ban on ghost guns and 3D-printed guns"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B2B372B" w14:textId="77777777" w:rsidR="0048480A" w:rsidRDefault="00000000">
            <w:pPr>
              <w:rPr>
                <w:sz w:val="18"/>
                <w:szCs w:val="18"/>
                <w:highlight w:val="white"/>
              </w:rPr>
            </w:pPr>
            <w:r>
              <w:rPr>
                <w:sz w:val="18"/>
                <w:szCs w:val="18"/>
                <w:highlight w:val="white"/>
              </w:rPr>
              <w:t>July 18, 2024: Ban 3D-printed guns and semiautomatic</w:t>
            </w:r>
          </w:p>
          <w:p w14:paraId="43F0578B" w14:textId="77777777" w:rsidR="0048480A" w:rsidRDefault="00000000">
            <w:pPr>
              <w:rPr>
                <w:sz w:val="18"/>
                <w:szCs w:val="18"/>
                <w:highlight w:val="white"/>
              </w:rPr>
            </w:pPr>
            <w:r>
              <w:rPr>
                <w:sz w:val="18"/>
                <w:szCs w:val="18"/>
                <w:highlight w:val="white"/>
              </w:rPr>
              <w:t>weapons (</w:t>
            </w:r>
            <w:hyperlink r:id="rId26">
              <w:r>
                <w:rPr>
                  <w:color w:val="0000FF"/>
                  <w:sz w:val="18"/>
                  <w:szCs w:val="18"/>
                  <w:u w:val="single"/>
                </w:rPr>
                <w:t>H.4885</w:t>
              </w:r>
            </w:hyperlink>
            <w:r>
              <w:rPr>
                <w:sz w:val="18"/>
                <w:szCs w:val="18"/>
                <w:highlight w:val="white"/>
              </w:rPr>
              <w:t xml:space="preserve"> House rollcall 135 passed </w:t>
            </w:r>
            <w:proofErr w:type="gramStart"/>
            <w:r>
              <w:rPr>
                <w:sz w:val="18"/>
                <w:szCs w:val="18"/>
                <w:highlight w:val="white"/>
              </w:rPr>
              <w:t>124-33-3;</w:t>
            </w:r>
            <w:proofErr w:type="gramEnd"/>
          </w:p>
          <w:p w14:paraId="765B5120" w14:textId="77777777" w:rsidR="0048480A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  <w:highlight w:val="white"/>
              </w:rPr>
              <w:t>Senate rollcall 208 passed 35-5-0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8442C77" w14:textId="77777777" w:rsidR="0048480A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ROBERTSON: NO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A6AA42D" w14:textId="77777777" w:rsidR="0048480A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48480A" w14:paraId="28214ECC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F011A10" w14:textId="77777777" w:rsidR="0048480A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Party Charter </w:t>
            </w:r>
            <w:hyperlink r:id="rId27" w:anchor="2">
              <w:r>
                <w:rPr>
                  <w:color w:val="0000FF"/>
                  <w:sz w:val="18"/>
                  <w:szCs w:val="18"/>
                  <w:u w:val="single"/>
                </w:rPr>
                <w:t>Article 2, section VII, clause (b)</w:t>
              </w:r>
            </w:hyperlink>
            <w:r>
              <w:rPr>
                <w:color w:val="000000"/>
                <w:sz w:val="18"/>
                <w:szCs w:val="18"/>
              </w:rPr>
              <w:t>: </w:t>
            </w:r>
            <w:r>
              <w:rPr>
                <w:sz w:val="18"/>
                <w:szCs w:val="18"/>
              </w:rPr>
              <w:t>“Members of Democratic town and ward committees may be removed for…publicly endorsing or supporting any candidate whose announced intention is to oppose the nominee of the Democratic Party”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851D04D" w14:textId="77777777" w:rsidR="0048480A" w:rsidRDefault="00000000">
            <w:pPr>
              <w:rPr>
                <w:sz w:val="18"/>
                <w:szCs w:val="18"/>
              </w:rPr>
            </w:pPr>
            <w:hyperlink r:id="rId28">
              <w:r>
                <w:rPr>
                  <w:color w:val="1155CC"/>
                  <w:sz w:val="18"/>
                  <w:szCs w:val="18"/>
                  <w:u w:val="single"/>
                </w:rPr>
                <w:t>2023-2026:</w:t>
              </w:r>
            </w:hyperlink>
            <w:r>
              <w:rPr>
                <w:sz w:val="18"/>
                <w:szCs w:val="18"/>
              </w:rPr>
              <w:t xml:space="preserve"> No Political Donations.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5B0D073" w14:textId="77777777" w:rsidR="0048480A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ROBERTSON: NO DONATIONS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B398147" w14:textId="77777777" w:rsidR="0048480A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NO TO GOP</w:t>
            </w:r>
          </w:p>
        </w:tc>
      </w:tr>
      <w:tr w:rsidR="0048480A" w14:paraId="700F10B9" w14:textId="77777777">
        <w:trPr>
          <w:jc w:val="center"/>
        </w:trPr>
        <w:tc>
          <w:tcPr>
            <w:tcW w:w="88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0D89EF6" w14:textId="77777777" w:rsidR="0048480A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Number of votes in 2025-26 in accord with Democratic Party Platform:</w:t>
            </w:r>
          </w:p>
        </w:tc>
        <w:tc>
          <w:tcPr>
            <w:tcW w:w="21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156F558" w14:textId="33A84C64" w:rsidR="0048480A" w:rsidRDefault="005A65D2">
            <w:pPr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6</w:t>
            </w:r>
            <w:r w:rsidR="00000000">
              <w:rPr>
                <w:b/>
                <w:bCs/>
                <w:sz w:val="22"/>
                <w:szCs w:val="22"/>
              </w:rPr>
              <w:t xml:space="preserve"> out of </w:t>
            </w:r>
            <w:r>
              <w:rPr>
                <w:b/>
                <w:bCs/>
                <w:sz w:val="22"/>
                <w:szCs w:val="22"/>
              </w:rPr>
              <w:t>10</w:t>
            </w:r>
            <w:r w:rsidR="00000000">
              <w:rPr>
                <w:b/>
                <w:bCs/>
                <w:sz w:val="22"/>
                <w:szCs w:val="22"/>
              </w:rPr>
              <w:t xml:space="preserve"> votes.</w:t>
            </w:r>
          </w:p>
        </w:tc>
      </w:tr>
      <w:tr w:rsidR="0048480A" w14:paraId="6816C988" w14:textId="77777777">
        <w:trPr>
          <w:jc w:val="center"/>
        </w:trPr>
        <w:tc>
          <w:tcPr>
            <w:tcW w:w="88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D018EA8" w14:textId="77777777" w:rsidR="0048480A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Summary letter grade:</w:t>
            </w:r>
            <w:r>
              <w:rPr>
                <w:b/>
                <w:bCs/>
                <w:sz w:val="16"/>
                <w:szCs w:val="16"/>
              </w:rPr>
              <w:br/>
              <w:t>A=90% or better; B=80%; C=70%; D=60%; F=below 60%</w:t>
            </w:r>
          </w:p>
        </w:tc>
        <w:tc>
          <w:tcPr>
            <w:tcW w:w="21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FCA89D7" w14:textId="29CAB57A" w:rsidR="0048480A" w:rsidRDefault="005A65D2">
            <w:pPr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36"/>
                <w:szCs w:val="36"/>
              </w:rPr>
              <w:t>D-</w:t>
            </w:r>
          </w:p>
        </w:tc>
      </w:tr>
    </w:tbl>
    <w:p w14:paraId="4D3E4ABC" w14:textId="77777777" w:rsidR="0048480A" w:rsidRDefault="00000000">
      <w:pPr>
        <w:rPr>
          <w:sz w:val="8"/>
          <w:szCs w:val="8"/>
        </w:rPr>
      </w:pPr>
      <w:r>
        <w:rPr>
          <w:color w:val="000000"/>
          <w:sz w:val="18"/>
          <w:szCs w:val="18"/>
        </w:rPr>
        <w:t>CONTACT: Jesse Gordon (617) 320-6989 jesse@jessegordon.com</w:t>
      </w:r>
    </w:p>
    <w:sectPr w:rsidR="0048480A">
      <w:pgSz w:w="12240" w:h="15840"/>
      <w:pgMar w:top="360" w:right="720" w:bottom="36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E047F2A1-17D4-49AD-B03D-141F4E9E8838}"/>
    <w:embedBold r:id="rId2" w:fontKey="{AB99D70C-D3FE-4DF3-B246-CD55915817E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0CA2BC04-21F3-4085-9282-D0BC261BF5D2}"/>
    <w:embedBold r:id="rId4" w:fontKey="{18EB47B5-C688-44FF-992D-D33EC6B07EE9}"/>
    <w:embedItalic r:id="rId5" w:fontKey="{040F2EC3-607B-44EA-847A-5B6930752A3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8480A"/>
    <w:rsid w:val="003818B1"/>
    <w:rsid w:val="0048480A"/>
    <w:rsid w:val="005A65D2"/>
    <w:rsid w:val="00822E06"/>
    <w:rsid w:val="00DB14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E5CD46"/>
  <w15:docId w15:val="{ED570B81-C7E7-49A3-A0E9-5306D0DE38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spacing w:before="240" w:after="60"/>
      <w:outlineLvl w:val="0"/>
    </w:pPr>
    <w:rPr>
      <w:rFonts w:ascii="Cambria" w:eastAsia="Cambria" w:hAnsi="Cambria" w:cs="Cambria"/>
      <w:b/>
      <w:bCs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spacing w:before="240" w:after="60"/>
      <w:outlineLvl w:val="2"/>
    </w:pPr>
    <w:rPr>
      <w:rFonts w:ascii="Calibri" w:eastAsia="Calibri" w:hAnsi="Calibri" w:cs="Calibri"/>
      <w:b/>
      <w:bCs/>
      <w:sz w:val="26"/>
      <w:szCs w:val="26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rFonts w:ascii="Calibri" w:eastAsia="Calibri" w:hAnsi="Calibri" w:cs="Calibri"/>
      <w:i/>
      <w:iCs/>
      <w:color w:val="2F5496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rFonts w:ascii="Calibri" w:eastAsia="Calibri" w:hAnsi="Calibri" w:cs="Calibri"/>
      <w:color w:val="2F549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/>
      <w:outlineLvl w:val="5"/>
    </w:pPr>
    <w:rPr>
      <w:rFonts w:ascii="Calibri" w:eastAsia="Calibri" w:hAnsi="Calibri" w:cs="Calibri"/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after="80"/>
    </w:pPr>
    <w:rPr>
      <w:rFonts w:ascii="Calibri" w:eastAsia="Calibri" w:hAnsi="Calibri" w:cs="Calibri"/>
      <w:sz w:val="56"/>
      <w:szCs w:val="56"/>
    </w:rPr>
  </w:style>
  <w:style w:type="paragraph" w:styleId="Subtitle">
    <w:name w:val="Subtitle"/>
    <w:basedOn w:val="Normal"/>
    <w:next w:val="Normal"/>
    <w:uiPriority w:val="11"/>
    <w:qFormat/>
    <w:pPr>
      <w:spacing w:after="160"/>
    </w:pPr>
    <w:rPr>
      <w:rFonts w:ascii="Calibri" w:eastAsia="Calibri" w:hAnsi="Calibri" w:cs="Calibri"/>
      <w:color w:val="595959"/>
      <w:sz w:val="28"/>
      <w:szCs w:val="28"/>
    </w:rPr>
  </w:style>
  <w:style w:type="table" w:customStyle="1" w:styleId="a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75" w:type="dxa"/>
        <w:left w:w="75" w:type="dxa"/>
        <w:bottom w:w="75" w:type="dxa"/>
        <w:right w:w="7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ontheissues.org/MassScorecard/25-H4672.htm" TargetMode="External"/><Relationship Id="rId13" Type="http://schemas.openxmlformats.org/officeDocument/2006/relationships/hyperlink" Target="https://www.ontheissues.org/MassScorecard/Party_Platform.htm" TargetMode="External"/><Relationship Id="rId18" Type="http://schemas.openxmlformats.org/officeDocument/2006/relationships/hyperlink" Target="https://www.ontheissues.org/MassScorecard/25-H1405.htm" TargetMode="External"/><Relationship Id="rId26" Type="http://schemas.openxmlformats.org/officeDocument/2006/relationships/hyperlink" Target="https://www.ontheissues.org/MassScorecard/24-H4885.htm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www.ontheissues.org/MassScorecard/Party_Platform.htm" TargetMode="External"/><Relationship Id="rId7" Type="http://schemas.openxmlformats.org/officeDocument/2006/relationships/hyperlink" Target="https://www.ontheissues.org/MassScorecard/Party_Platform.htm" TargetMode="External"/><Relationship Id="rId12" Type="http://schemas.openxmlformats.org/officeDocument/2006/relationships/hyperlink" Target="https://www.ontheissues.org/MassScorecard/25-S2538.htm" TargetMode="External"/><Relationship Id="rId17" Type="http://schemas.openxmlformats.org/officeDocument/2006/relationships/hyperlink" Target="https://www.ontheissues.org/MassScorecard/Party_Platform.htm" TargetMode="External"/><Relationship Id="rId25" Type="http://schemas.openxmlformats.org/officeDocument/2006/relationships/hyperlink" Target="https://www.ontheissues.org/MassScorecard/Party_Platform.htm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www.ontheissues.org/MassScorecard/25-H2026.htm" TargetMode="External"/><Relationship Id="rId20" Type="http://schemas.openxmlformats.org/officeDocument/2006/relationships/hyperlink" Target="https://www.ontheissues.org/MassScorecard/25-H4187.htm" TargetMode="External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s://www.ontheissues.org/MassScorecard/Party_Platform.htm" TargetMode="External"/><Relationship Id="rId24" Type="http://schemas.openxmlformats.org/officeDocument/2006/relationships/hyperlink" Target="https://www.ontheissues.org/MassScorecard/26-H5158.htm" TargetMode="External"/><Relationship Id="rId5" Type="http://schemas.openxmlformats.org/officeDocument/2006/relationships/image" Target="media/image2.png"/><Relationship Id="rId15" Type="http://schemas.openxmlformats.org/officeDocument/2006/relationships/hyperlink" Target="https://www.ontheissues.org/MassScorecard/Party_Platform.htm" TargetMode="External"/><Relationship Id="rId23" Type="http://schemas.openxmlformats.org/officeDocument/2006/relationships/hyperlink" Target="https://www.ontheissues.org/MassScorecard/Party_Platform.htm" TargetMode="External"/><Relationship Id="rId28" Type="http://schemas.openxmlformats.org/officeDocument/2006/relationships/hyperlink" Target="https://www.fec.gov/data/receipts/individual-contributions/?two_year_transaction_period=2024&amp;min_date=01%2F01%2F2024&amp;max_date=12%2F31%2F2025&amp;contributor_state=MA" TargetMode="External"/><Relationship Id="rId10" Type="http://schemas.openxmlformats.org/officeDocument/2006/relationships/hyperlink" Target="https://www.ontheissues.org/MassScorecard/25-H4005.htm" TargetMode="External"/><Relationship Id="rId19" Type="http://schemas.openxmlformats.org/officeDocument/2006/relationships/hyperlink" Target="https://www.ontheissues.org/MassScorecard/Party_Platform.htm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www.ontheissues.org/MassScorecard/Party_Platform.htm" TargetMode="External"/><Relationship Id="rId14" Type="http://schemas.openxmlformats.org/officeDocument/2006/relationships/hyperlink" Target="https://www.ontheissues.org/MassScorecard/25-H2024.htm" TargetMode="External"/><Relationship Id="rId22" Type="http://schemas.openxmlformats.org/officeDocument/2006/relationships/hyperlink" Target="https://www.ontheissues.org/MassScorecard/25-H4000.htm" TargetMode="External"/><Relationship Id="rId27" Type="http://schemas.openxmlformats.org/officeDocument/2006/relationships/hyperlink" Target="https://www.ontheissues.org/MassScorecard/Party_Charter.htm" TargetMode="External"/><Relationship Id="rId30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1028</Words>
  <Characters>6191</Characters>
  <Application>Microsoft Office Word</Application>
  <DocSecurity>0</DocSecurity>
  <Lines>238</Lines>
  <Paragraphs>106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Jesse Gordon</cp:lastModifiedBy>
  <cp:revision>3</cp:revision>
  <cp:lastPrinted>2026-04-23T01:07:00Z</cp:lastPrinted>
  <dcterms:created xsi:type="dcterms:W3CDTF">2026-04-23T01:04:00Z</dcterms:created>
  <dcterms:modified xsi:type="dcterms:W3CDTF">2026-04-23T01:24:00Z</dcterms:modified>
</cp:coreProperties>
</file>